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1ED77" w14:textId="3421D3CA" w:rsidR="001D1B65" w:rsidRDefault="001D1B65" w:rsidP="00504C4A">
      <w:pPr>
        <w:spacing w:line="260" w:lineRule="atLeas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08FC884" w14:textId="77777777" w:rsidR="00A710EA" w:rsidRDefault="00A710EA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570C6B6F" w14:textId="77777777" w:rsidR="00A710EA" w:rsidRPr="000B4D49" w:rsidRDefault="00A710EA" w:rsidP="00A71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Obrazec: PONUDBA S PONUDBENIM PREDRAČUNOM</w:t>
      </w:r>
    </w:p>
    <w:p w14:paraId="1282685B" w14:textId="77777777" w:rsidR="00A710EA" w:rsidRDefault="00A710EA" w:rsidP="00A710EA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2FEA152B" w14:textId="48972F45" w:rsidR="001D1B65" w:rsidRPr="000B4D49" w:rsidRDefault="001D1B65" w:rsidP="001D1B65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BD5C35" w:rsidRPr="00797E4C">
        <w:rPr>
          <w:rFonts w:ascii="Arial" w:hAnsi="Arial" w:cs="Arial"/>
          <w:b/>
          <w:sz w:val="20"/>
        </w:rPr>
        <w:t>Nadgradnja in vzdrževanje dinamičnega simulacijskega prometnega modela za NCUP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23AEF9B" w14:textId="77777777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A06F71B" w14:textId="2FFD1AA4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7057D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2842B2E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21D7326C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57B62A88" w14:textId="77777777" w:rsidR="001D1B65" w:rsidRPr="000B4D49" w:rsidRDefault="001D1B65" w:rsidP="001D1B65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28A8052" w14:textId="77777777" w:rsidR="001D1B65" w:rsidRPr="000B4D49" w:rsidRDefault="001D1B65" w:rsidP="00A710EA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  <w:r w:rsidR="00A710E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javno naročilo: </w:t>
      </w:r>
    </w:p>
    <w:p w14:paraId="16698642" w14:textId="77777777" w:rsidR="0082089F" w:rsidRDefault="0082089F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32A79263" w14:textId="12847D0D" w:rsidR="009628BB" w:rsidRDefault="009628BB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BD5C35" w:rsidRPr="00797E4C">
        <w:rPr>
          <w:rFonts w:ascii="Arial" w:hAnsi="Arial" w:cs="Arial"/>
          <w:b/>
          <w:sz w:val="20"/>
        </w:rPr>
        <w:t>Nadgradnja in vzdrževanje dinamičnega simulacijskega prometnega modela za NCUP</w:t>
      </w:r>
      <w:r w:rsidRPr="009628BB">
        <w:rPr>
          <w:rFonts w:ascii="Arial" w:hAnsi="Arial" w:cs="Arial"/>
          <w:b/>
          <w:sz w:val="20"/>
          <w:szCs w:val="20"/>
          <w:lang w:eastAsia="en-US"/>
        </w:rPr>
        <w:t>«</w:t>
      </w:r>
    </w:p>
    <w:p w14:paraId="4AE0D526" w14:textId="77777777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2E5DDE8F" w14:textId="77777777" w:rsidR="000B4D49" w:rsidRPr="000B4D49" w:rsidRDefault="000B4D49" w:rsidP="000B4D49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v vrednosti: </w:t>
      </w:r>
    </w:p>
    <w:p w14:paraId="622FDFE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tbl>
      <w:tblPr>
        <w:tblW w:w="8755" w:type="dxa"/>
        <w:tblLook w:val="01E0" w:firstRow="1" w:lastRow="1" w:firstColumn="1" w:lastColumn="1" w:noHBand="0" w:noVBand="0"/>
      </w:tblPr>
      <w:tblGrid>
        <w:gridCol w:w="8755"/>
      </w:tblGrid>
      <w:tr w:rsidR="001D1B65" w:rsidRPr="000B4D49" w14:paraId="7AD7DCB3" w14:textId="77777777" w:rsidTr="003A467C">
        <w:tc>
          <w:tcPr>
            <w:tcW w:w="8755" w:type="dxa"/>
            <w:shd w:val="clear" w:color="auto" w:fill="auto"/>
          </w:tcPr>
          <w:p w14:paraId="61AE67FA" w14:textId="4D6073B8" w:rsidR="001D1B65" w:rsidRPr="000B4D49" w:rsidRDefault="004B1705" w:rsidP="0020183B">
            <w:pPr>
              <w:tabs>
                <w:tab w:val="left" w:pos="1935"/>
                <w:tab w:val="right" w:pos="8539"/>
              </w:tabs>
              <w:spacing w:line="260" w:lineRule="atLeas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ab/>
            </w:r>
            <w:r w:rsidR="001D1B65" w:rsidRPr="000B4D49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        EUR brez DDV</w:t>
            </w:r>
          </w:p>
        </w:tc>
      </w:tr>
    </w:tbl>
    <w:p w14:paraId="463ABB09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626136C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z besedo: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714"/>
      </w:tblGrid>
      <w:tr w:rsidR="001D1B65" w:rsidRPr="000B4D49" w14:paraId="31EEEE4A" w14:textId="77777777" w:rsidTr="003A467C">
        <w:tc>
          <w:tcPr>
            <w:tcW w:w="8714" w:type="dxa"/>
            <w:shd w:val="clear" w:color="auto" w:fill="auto"/>
          </w:tcPr>
          <w:p w14:paraId="0DC3F732" w14:textId="285DF67B" w:rsidR="001D1B65" w:rsidRPr="000B4D49" w:rsidRDefault="004B1705" w:rsidP="001D1B65">
            <w:pPr>
              <w:spacing w:line="260" w:lineRule="atLeast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   </w:t>
            </w:r>
            <w:r w:rsidR="001D1B65" w:rsidRPr="000B4D49">
              <w:rPr>
                <w:rFonts w:ascii="Arial" w:hAnsi="Arial" w:cs="Arial"/>
                <w:sz w:val="20"/>
                <w:szCs w:val="20"/>
                <w:lang w:eastAsia="en-US"/>
              </w:rPr>
              <w:t>EUR brez DDV</w:t>
            </w:r>
          </w:p>
        </w:tc>
      </w:tr>
    </w:tbl>
    <w:p w14:paraId="2B8A873C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C72DF43" w14:textId="77777777" w:rsidR="001D1B65" w:rsidRPr="000B4D49" w:rsidRDefault="001D1B65" w:rsidP="001D1B65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5DEBFEB4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616CC787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8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29440752" w14:textId="77777777" w:rsidR="001D1B65" w:rsidRPr="000B4D49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0B5A4DA5" w14:textId="77777777" w:rsidR="00672F5F" w:rsidRDefault="001D1B65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da je veljavnost naše ponudbe najmanj </w:t>
      </w:r>
      <w:r w:rsidR="00A710EA">
        <w:rPr>
          <w:rFonts w:ascii="Arial" w:hAnsi="Arial" w:cs="Arial"/>
          <w:b/>
          <w:sz w:val="20"/>
          <w:szCs w:val="20"/>
          <w:lang w:eastAsia="en-US"/>
        </w:rPr>
        <w:t xml:space="preserve">4 mesece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0B4D49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61E0B5C3" w14:textId="586DE796" w:rsidR="001D1B65" w:rsidRPr="00672F5F" w:rsidRDefault="000D2657" w:rsidP="001D1B65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672F5F">
        <w:rPr>
          <w:rFonts w:ascii="Arial" w:hAnsi="Arial" w:cs="Arial"/>
          <w:sz w:val="20"/>
          <w:szCs w:val="20"/>
          <w:lang w:eastAsia="en-US"/>
        </w:rPr>
        <w:t xml:space="preserve">da bomo naročniku na njegov poziv, v roku 5 dni od prejema poziva, posredovali izjavo o udeležbi fizičnih in pravnih oseb v lastništvu ponudnika (6. odstavek 14. člena </w:t>
      </w:r>
      <w:proofErr w:type="spellStart"/>
      <w:r w:rsidRPr="00672F5F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672F5F">
        <w:rPr>
          <w:rFonts w:ascii="Arial" w:hAnsi="Arial" w:cs="Arial"/>
          <w:sz w:val="20"/>
          <w:szCs w:val="20"/>
          <w:lang w:eastAsia="en-US"/>
        </w:rPr>
        <w:t xml:space="preserve">) in izjavo o neobstoju omejitve poslovanja z naročnikom (35. člen </w:t>
      </w:r>
      <w:proofErr w:type="spellStart"/>
      <w:r w:rsidRPr="00672F5F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672F5F">
        <w:rPr>
          <w:rFonts w:ascii="Arial" w:hAnsi="Arial" w:cs="Arial"/>
          <w:sz w:val="20"/>
          <w:szCs w:val="20"/>
          <w:lang w:eastAsia="en-US"/>
        </w:rPr>
        <w:t>).</w:t>
      </w:r>
    </w:p>
    <w:p w14:paraId="04A9F6C0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76BCF5D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DFECB52" w14:textId="77777777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</w:p>
    <w:p w14:paraId="42CAECE5" w14:textId="77777777" w:rsidR="001D1B65" w:rsidRPr="000B4D49" w:rsidRDefault="001D1B65" w:rsidP="001D1B6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7DEEDA70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F3F054E" w14:textId="5A3D0345" w:rsidR="001D1B65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ponudnikov:</w:t>
      </w:r>
    </w:p>
    <w:p w14:paraId="71B362BA" w14:textId="4AC94A51" w:rsidR="009E3735" w:rsidRDefault="009E373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FBB5CAD" w14:textId="77777777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  <w:r w:rsidRPr="000B4D49">
        <w:rPr>
          <w:rFonts w:ascii="Arial" w:hAnsi="Arial" w:cs="Arial"/>
          <w:b/>
          <w:bCs/>
          <w:iCs/>
          <w:sz w:val="20"/>
          <w:szCs w:val="20"/>
        </w:rPr>
        <w:lastRenderedPageBreak/>
        <w:t xml:space="preserve">PONUDBENI PREDRAČUN št. __________ </w:t>
      </w:r>
    </w:p>
    <w:p w14:paraId="11DF1C70" w14:textId="77777777" w:rsidR="001D1B65" w:rsidRPr="000B4D49" w:rsidRDefault="001D1B65" w:rsidP="001D1B65">
      <w:pPr>
        <w:keepNext/>
        <w:numPr>
          <w:ilvl w:val="1"/>
          <w:numId w:val="0"/>
        </w:numPr>
        <w:tabs>
          <w:tab w:val="num" w:pos="720"/>
        </w:tabs>
        <w:spacing w:before="240" w:after="60"/>
        <w:ind w:left="540" w:hanging="540"/>
        <w:jc w:val="center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p w14:paraId="1609DCAF" w14:textId="381237F1" w:rsidR="009628BB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»</w:t>
      </w:r>
      <w:r w:rsidR="00BD5C35" w:rsidRPr="00797E4C">
        <w:rPr>
          <w:rFonts w:ascii="Arial" w:hAnsi="Arial" w:cs="Arial"/>
          <w:b/>
          <w:sz w:val="20"/>
        </w:rPr>
        <w:t>Nadgradnja in vzdrževanje dinamičnega simulacijskega prometnega modela za NCUP</w:t>
      </w:r>
      <w:r w:rsidR="009628BB" w:rsidRPr="009628BB">
        <w:rPr>
          <w:rFonts w:ascii="Arial" w:hAnsi="Arial" w:cs="Arial"/>
          <w:b/>
          <w:sz w:val="20"/>
          <w:szCs w:val="20"/>
          <w:lang w:eastAsia="en-US"/>
        </w:rPr>
        <w:t>«</w:t>
      </w:r>
      <w:r w:rsidR="009628BB" w:rsidRPr="009628BB" w:rsidDel="009628BB">
        <w:rPr>
          <w:rFonts w:ascii="Arial" w:hAnsi="Arial" w:cs="Arial"/>
          <w:b/>
          <w:sz w:val="20"/>
          <w:szCs w:val="20"/>
          <w:lang w:eastAsia="en-US"/>
        </w:rPr>
        <w:t xml:space="preserve"> </w:t>
      </w:r>
    </w:p>
    <w:p w14:paraId="781E6F88" w14:textId="77777777" w:rsidR="001D1B65" w:rsidRPr="000B4D49" w:rsidRDefault="001D1B65" w:rsidP="009628BB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A9ACD1" w14:textId="4103C9BE" w:rsidR="001D1B65" w:rsidRPr="000B4D49" w:rsidRDefault="001D1B65" w:rsidP="001D1B65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, 1</w:t>
      </w:r>
      <w:r w:rsidR="00A824FF">
        <w:rPr>
          <w:rFonts w:ascii="Arial" w:hAnsi="Arial" w:cs="Arial"/>
          <w:b/>
          <w:sz w:val="20"/>
          <w:szCs w:val="20"/>
          <w:lang w:eastAsia="en-US"/>
        </w:rPr>
        <w:t>000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0257A3DF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7366299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Ponudnika /</w:t>
      </w:r>
      <w:proofErr w:type="spellStart"/>
      <w:r w:rsidRPr="000B4D49">
        <w:rPr>
          <w:rFonts w:ascii="Arial" w:hAnsi="Arial" w:cs="Arial"/>
          <w:sz w:val="20"/>
          <w:szCs w:val="20"/>
          <w:lang w:eastAsia="en-US"/>
        </w:rPr>
        <w:t>soponudnikov</w:t>
      </w:r>
      <w:proofErr w:type="spellEnd"/>
      <w:r w:rsidRPr="000B4D49">
        <w:rPr>
          <w:rFonts w:ascii="Arial" w:hAnsi="Arial" w:cs="Arial"/>
          <w:sz w:val="20"/>
          <w:szCs w:val="20"/>
          <w:lang w:eastAsia="en-US"/>
        </w:rPr>
        <w:t>: _____________________________</w:t>
      </w:r>
    </w:p>
    <w:p w14:paraId="0572BDFC" w14:textId="6D195740" w:rsidR="001D1B65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00351BAE" w14:textId="10738535" w:rsidR="00C962DF" w:rsidRDefault="00C962DF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3AC9EF10" w14:textId="77777777" w:rsidR="00C962DF" w:rsidRPr="007B6D4B" w:rsidRDefault="00C962DF" w:rsidP="001D1B65">
      <w:pPr>
        <w:spacing w:line="260" w:lineRule="atLeast"/>
        <w:rPr>
          <w:rFonts w:asciiTheme="minorHAnsi" w:hAnsiTheme="minorHAnsi" w:cstheme="minorHAnsi"/>
          <w:sz w:val="20"/>
          <w:szCs w:val="20"/>
          <w:lang w:eastAsia="en-US"/>
        </w:rPr>
      </w:pPr>
    </w:p>
    <w:tbl>
      <w:tblPr>
        <w:tblW w:w="96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5"/>
        <w:gridCol w:w="5651"/>
        <w:gridCol w:w="599"/>
        <w:gridCol w:w="710"/>
        <w:gridCol w:w="962"/>
        <w:gridCol w:w="1131"/>
      </w:tblGrid>
      <w:tr w:rsidR="00C962DF" w:rsidRPr="00C2610F" w14:paraId="14F7643F" w14:textId="77777777" w:rsidTr="00860751">
        <w:trPr>
          <w:trHeight w:val="300"/>
        </w:trPr>
        <w:tc>
          <w:tcPr>
            <w:tcW w:w="6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CFFF2" w14:textId="77777777" w:rsidR="00C962DF" w:rsidRPr="00C2610F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bookmarkStart w:id="0" w:name="_Toc130197619"/>
            <w:bookmarkStart w:id="1" w:name="_Toc130198118"/>
            <w:bookmarkEnd w:id="0"/>
            <w:bookmarkEnd w:id="1"/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Mejnik</w:t>
            </w:r>
          </w:p>
        </w:tc>
        <w:tc>
          <w:tcPr>
            <w:tcW w:w="56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3DFB2" w14:textId="77777777" w:rsidR="00C962DF" w:rsidRPr="00C2610F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Opis aktivnosti</w:t>
            </w:r>
          </w:p>
        </w:tc>
        <w:tc>
          <w:tcPr>
            <w:tcW w:w="5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9A860" w14:textId="77777777" w:rsidR="00C962DF" w:rsidRPr="00C2610F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ME</w:t>
            </w:r>
          </w:p>
        </w:tc>
        <w:tc>
          <w:tcPr>
            <w:tcW w:w="7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D3654" w14:textId="77777777" w:rsidR="00C962DF" w:rsidRPr="00C2610F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Količina</w:t>
            </w:r>
          </w:p>
        </w:tc>
        <w:tc>
          <w:tcPr>
            <w:tcW w:w="9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0AFC" w14:textId="77777777" w:rsidR="00C962DF" w:rsidRPr="00C2610F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Znesek/ME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4308D" w14:textId="77777777" w:rsidR="00C962DF" w:rsidRPr="00C2610F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Vrednost</w:t>
            </w:r>
          </w:p>
        </w:tc>
      </w:tr>
      <w:tr w:rsidR="00C962DF" w:rsidRPr="00C2610F" w14:paraId="66416CBB" w14:textId="77777777" w:rsidTr="00860751">
        <w:trPr>
          <w:trHeight w:val="315"/>
        </w:trPr>
        <w:tc>
          <w:tcPr>
            <w:tcW w:w="6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CD8240" w14:textId="77777777" w:rsidR="00C962DF" w:rsidRPr="00C2610F" w:rsidRDefault="00C962DF" w:rsidP="0086075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AC862" w14:textId="77777777" w:rsidR="00C962DF" w:rsidRPr="00C2610F" w:rsidRDefault="00C962DF" w:rsidP="0086075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6509C" w14:textId="77777777" w:rsidR="00C962DF" w:rsidRPr="00C2610F" w:rsidRDefault="00C962DF" w:rsidP="0086075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F57FF" w14:textId="77777777" w:rsidR="00C962DF" w:rsidRPr="00C2610F" w:rsidRDefault="00C962DF" w:rsidP="0086075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1FBDFB" w14:textId="77777777" w:rsidR="00C962DF" w:rsidRPr="00C2610F" w:rsidRDefault="00C962DF" w:rsidP="0086075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8390C" w14:textId="77777777" w:rsidR="00C962DF" w:rsidRPr="00C2610F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(brez DDV)</w:t>
            </w:r>
          </w:p>
        </w:tc>
      </w:tr>
      <w:tr w:rsidR="00C962DF" w:rsidRPr="00C2610F" w14:paraId="35E39955" w14:textId="77777777" w:rsidTr="00860751">
        <w:trPr>
          <w:trHeight w:val="315"/>
        </w:trPr>
        <w:tc>
          <w:tcPr>
            <w:tcW w:w="96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6F526EF" w14:textId="77777777" w:rsidR="00C962DF" w:rsidRPr="00C2610F" w:rsidRDefault="00C962DF" w:rsidP="00860751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Faza 1: VZPOSTAVITEV SISTEMA </w:t>
            </w:r>
          </w:p>
        </w:tc>
      </w:tr>
      <w:tr w:rsidR="00C962DF" w:rsidRPr="00C2610F" w14:paraId="6B70EC8C" w14:textId="77777777" w:rsidTr="00C962DF">
        <w:trPr>
          <w:trHeight w:val="525"/>
        </w:trPr>
        <w:tc>
          <w:tcPr>
            <w:tcW w:w="6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6A9EE" w14:textId="28E88535" w:rsidR="00C962DF" w:rsidRPr="00FB55E1" w:rsidRDefault="00B76D1A" w:rsidP="00860751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1</w:t>
            </w: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1D512" w14:textId="77777777" w:rsidR="00C962DF" w:rsidRPr="00B76D1A" w:rsidRDefault="00C962DF" w:rsidP="008607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D1A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orodjem za srednjeročno simulacijo prometnih razmer.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7E391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Pavšal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1E4DB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55B5B" w14:textId="1B1B0EC1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E9BEF" w14:textId="25891124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</w:tr>
      <w:tr w:rsidR="00C962DF" w:rsidRPr="00C2610F" w14:paraId="0EEF2BB8" w14:textId="77777777" w:rsidTr="00C962DF">
        <w:trPr>
          <w:trHeight w:val="525"/>
        </w:trPr>
        <w:tc>
          <w:tcPr>
            <w:tcW w:w="6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FB70F" w14:textId="77777777" w:rsidR="00C962DF" w:rsidRPr="00FB55E1" w:rsidRDefault="00C962DF" w:rsidP="00860751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EB28F" w14:textId="77777777" w:rsidR="00C962DF" w:rsidRPr="00B76D1A" w:rsidRDefault="00C962DF" w:rsidP="008607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D1A">
              <w:rPr>
                <w:rFonts w:ascii="Arial" w:hAnsi="Arial" w:cs="Arial"/>
                <w:color w:val="000000"/>
                <w:sz w:val="18"/>
                <w:szCs w:val="18"/>
              </w:rPr>
              <w:t xml:space="preserve">Nadgradnja dinamičnega simulacijskega prometnega modela z orodjem za simulacijo velikih, s prometnimi razmerami povezanih dogodkov. 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4F84F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Pavšal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B8CE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C82F7" w14:textId="7811B9EF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90631" w14:textId="166362DB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</w:tr>
      <w:tr w:rsidR="00C962DF" w:rsidRPr="00C2610F" w14:paraId="150F3D81" w14:textId="77777777" w:rsidTr="00C962DF">
        <w:trPr>
          <w:trHeight w:val="525"/>
        </w:trPr>
        <w:tc>
          <w:tcPr>
            <w:tcW w:w="6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134DD8" w14:textId="77777777" w:rsidR="00C962DF" w:rsidRPr="00FB55E1" w:rsidRDefault="00C962DF" w:rsidP="00860751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E51F9" w14:textId="77777777" w:rsidR="00C962DF" w:rsidRPr="00B76D1A" w:rsidRDefault="00C962DF" w:rsidP="008607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D1A">
              <w:rPr>
                <w:rFonts w:ascii="Arial" w:hAnsi="Arial" w:cs="Arial"/>
                <w:color w:val="000000"/>
                <w:sz w:val="18"/>
                <w:szCs w:val="18"/>
              </w:rPr>
              <w:t>Prva posodobitev z osveženimi podatki obstoječega makroskopskega 4-stopenjskega prometnega modela za urni promet za leto 2024 in 2025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BBD0F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Pavšal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CF1A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5EC97" w14:textId="0322EB50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23606" w14:textId="5A0D06A7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</w:tr>
      <w:tr w:rsidR="00C962DF" w:rsidRPr="00C2610F" w14:paraId="1F97227F" w14:textId="77777777" w:rsidTr="00C962DF">
        <w:trPr>
          <w:trHeight w:val="315"/>
        </w:trPr>
        <w:tc>
          <w:tcPr>
            <w:tcW w:w="6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72F9F" w14:textId="77777777" w:rsidR="00C962DF" w:rsidRPr="00FB55E1" w:rsidRDefault="00C962DF" w:rsidP="00860751">
            <w:pPr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A8B42" w14:textId="77777777" w:rsidR="00C962DF" w:rsidRPr="00B76D1A" w:rsidRDefault="00C962DF" w:rsidP="0086075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D1A">
              <w:rPr>
                <w:rFonts w:ascii="Arial" w:hAnsi="Arial" w:cs="Arial"/>
                <w:color w:val="000000"/>
                <w:sz w:val="18"/>
                <w:szCs w:val="18"/>
              </w:rPr>
              <w:t>Usposabljanje sistemskih operaterjev v NCUP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D01B2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6F5A2" w14:textId="77777777" w:rsidR="00C962DF" w:rsidRPr="00B76D1A" w:rsidRDefault="00C962DF" w:rsidP="00860751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A553F" w14:textId="6DAA1B60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94FC12" w14:textId="40C52AE8" w:rsidR="00C962DF" w:rsidRPr="00FB55E1" w:rsidRDefault="00C962DF" w:rsidP="00860751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  <w:highlight w:val="yellow"/>
              </w:rPr>
            </w:pPr>
          </w:p>
        </w:tc>
      </w:tr>
      <w:tr w:rsidR="00B76D1A" w:rsidRPr="00C2610F" w14:paraId="6C151345" w14:textId="77777777" w:rsidTr="00061678">
        <w:trPr>
          <w:trHeight w:val="525"/>
        </w:trPr>
        <w:tc>
          <w:tcPr>
            <w:tcW w:w="64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3A1D6D" w14:textId="33461F10" w:rsidR="00B76D1A" w:rsidRPr="00C2610F" w:rsidRDefault="00B76D1A" w:rsidP="00B7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C2610F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878E53" w14:textId="4A8E7D3A" w:rsidR="00B76D1A" w:rsidRPr="00B76D1A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D1A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avtomatiziranim vnosom načrtovanih in izrednih dogodkov v standardu DATEX II V3.3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BFB0A" w14:textId="57670418" w:rsidR="00B76D1A" w:rsidRPr="00B76D1A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A8A9643" w14:textId="2614E762" w:rsidR="00B76D1A" w:rsidRPr="00B76D1A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343D6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3E24C2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0FAD222D" w14:textId="77777777" w:rsidTr="00061678">
        <w:trPr>
          <w:trHeight w:val="525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7E554" w14:textId="14BD0A70" w:rsidR="00B76D1A" w:rsidRPr="00C2610F" w:rsidRDefault="00B76D1A" w:rsidP="00B7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58F00" w14:textId="3AB752D1" w:rsidR="00B76D1A" w:rsidRPr="00B76D1A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D1A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možnostjo dolgoročnih napovedi prometa z vključenim upoštevanjem podatkov avtocestnega operaterja DARS.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BB16B" w14:textId="25F0FC96" w:rsidR="00B76D1A" w:rsidRPr="00B76D1A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02151D" w14:textId="2916C61C" w:rsidR="00B76D1A" w:rsidRPr="00B76D1A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0B8B3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A8997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4CC823F1" w14:textId="77777777" w:rsidTr="00061678">
        <w:trPr>
          <w:trHeight w:val="525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2C88AE" w14:textId="598A31B9" w:rsidR="00B76D1A" w:rsidRPr="00C2610F" w:rsidRDefault="00B76D1A" w:rsidP="00B7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8452BA" w14:textId="69BADBD0" w:rsidR="00B76D1A" w:rsidRPr="00B76D1A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6D1A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avtomatiziranim vnosom podatkov iz sistema nadzora in vodenja prometa v standardu DATEX II V3.3 (VMS)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668968" w14:textId="408FAAE1" w:rsidR="00B76D1A" w:rsidRPr="00B76D1A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Pavšal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EB21A79" w14:textId="629B5E4A" w:rsidR="00B76D1A" w:rsidRPr="00B76D1A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B76D1A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AE5693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3BE4E0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63EB9D42" w14:textId="77777777" w:rsidTr="00061678">
        <w:trPr>
          <w:trHeight w:val="525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32175" w14:textId="1C398468" w:rsidR="00B76D1A" w:rsidRPr="00C2610F" w:rsidRDefault="00B76D1A" w:rsidP="00B7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72545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orodjem za napovedi delovanja javnega potniškega prometa "</w:t>
            </w:r>
            <w:proofErr w:type="spellStart"/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Public</w:t>
            </w:r>
            <w:proofErr w:type="spellEnd"/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 xml:space="preserve"> Transport ETA" 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DC8DE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Pavšal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EFCFC8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2EB0B" w14:textId="31E91E60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FFF876" w14:textId="670BD1E2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1D8B24CB" w14:textId="77777777" w:rsidTr="00061678">
        <w:trPr>
          <w:trHeight w:val="525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0FCD760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F5504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vmesnikom za uvoz in obdelavo različnih vrst FCD podatkov.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D5DCF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94A27F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2AA2E1" w14:textId="573F1407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742D0" w14:textId="4B7FAF81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30A12988" w14:textId="77777777" w:rsidTr="00061678">
        <w:trPr>
          <w:trHeight w:val="525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E0F43B4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546EE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avtomatiziranim vnosom podatkov o vremenskih razmerah.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ED9BA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37010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EF832" w14:textId="29F03180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445C99" w14:textId="7C7CD0FC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5238F94E" w14:textId="77777777" w:rsidTr="00061678">
        <w:trPr>
          <w:trHeight w:val="780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1C318FA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20F1B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vmesnikom za čezmejno povezavo z dinamičnimi simulacijskimi prometnimi modeli sosednjih držav.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A41F1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B12A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09606A" w14:textId="7EA7D6FC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C49947" w14:textId="5B6A4DAE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67998A41" w14:textId="77777777" w:rsidTr="00061678">
        <w:trPr>
          <w:trHeight w:val="780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EC10E3C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BF905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 xml:space="preserve">Nadgradnja dinamičnega simulacijskega prometnega modela z vključenim orodjem za zaledno izračunavanje </w:t>
            </w:r>
            <w:proofErr w:type="spellStart"/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multimodalnega</w:t>
            </w:r>
            <w:proofErr w:type="spellEnd"/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 xml:space="preserve"> usmerjanja prometa (</w:t>
            </w:r>
            <w:proofErr w:type="spellStart"/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Hyperpath</w:t>
            </w:r>
            <w:proofErr w:type="spellEnd"/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D444E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Pavšal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2382E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42205F" w14:textId="07EF7970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07FF4" w14:textId="1832E90D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145C0202" w14:textId="77777777" w:rsidTr="00061678">
        <w:trPr>
          <w:trHeight w:val="525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859DEEC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9A825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avtomatiziranim vnosom potrjenih zapor cest iz Nacionalne evidence zapor.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49E49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792053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D9E6C5" w14:textId="091262C8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6EC81" w14:textId="74234D38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1D7FE10A" w14:textId="77777777" w:rsidTr="00061678">
        <w:trPr>
          <w:trHeight w:val="780"/>
        </w:trPr>
        <w:tc>
          <w:tcPr>
            <w:tcW w:w="64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8C5C4D8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D5C33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avtomatiziranim vnosom podatkov o semaforskih ciklih v pomembnejših semaforiziranih križiščih.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6E02C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B2FB68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280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3B5B2" w14:textId="216442C3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E639A" w14:textId="095651B6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5E479DD2" w14:textId="77777777" w:rsidTr="00061678">
        <w:trPr>
          <w:trHeight w:val="315"/>
        </w:trPr>
        <w:tc>
          <w:tcPr>
            <w:tcW w:w="64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E90B28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DE529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Usposabljanje sistemskih operaterjev v NCUP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D1164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E559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6B5C26" w14:textId="1E61FDD8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BB0F51" w14:textId="4F896A0A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518F52E7" w14:textId="77777777" w:rsidTr="00C962DF">
        <w:trPr>
          <w:trHeight w:val="78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E63D1" w14:textId="77777777" w:rsidR="00B76D1A" w:rsidRPr="00C2610F" w:rsidRDefault="00B76D1A" w:rsidP="00B76D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M</w:t>
            </w:r>
            <w:r w:rsidRPr="00C2610F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3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843A9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avtomatiziranim vnosom prometne signalizacije (omejitve in prepovedi) v TN-ITS formatu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8723F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E282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56661" w14:textId="0D835931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3FDA" w14:textId="65B5E0F1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084BBB1D" w14:textId="77777777" w:rsidTr="00C962DF">
        <w:trPr>
          <w:trHeight w:val="52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576A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23BC7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Nadgradnja dinamičnega simulacijskega prometnega modela z nadgraditi s funkcionalnostjo za izračun in prikaz izpusta CO2.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F29A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B5FD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0A604" w14:textId="67AEEBC3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DDD9E" w14:textId="030165E6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21A6992C" w14:textId="77777777" w:rsidTr="00C962DF">
        <w:trPr>
          <w:trHeight w:val="52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5EA4D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7099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Druga posodobitev z osveženimi podatki obstoječega makroskopskega 4-stopenjskega prometnega modela za urni promet za leto 2026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9B9D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Pavšal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49D70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8D5DC" w14:textId="1E4C2B33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142A5" w14:textId="3C97956C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7FA93332" w14:textId="77777777" w:rsidTr="00C962DF">
        <w:trPr>
          <w:trHeight w:val="31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EFAD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6649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Usposabljanje sistemskih operaterjev v NCUP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DF54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6710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3D0F0" w14:textId="13FED128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37841" w14:textId="6B220AA2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3F75C8DA" w14:textId="77777777" w:rsidTr="00C962DF">
        <w:trPr>
          <w:trHeight w:val="315"/>
        </w:trPr>
        <w:tc>
          <w:tcPr>
            <w:tcW w:w="6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E0059" w14:textId="77777777" w:rsidR="00B76D1A" w:rsidRPr="00C2610F" w:rsidRDefault="00B76D1A" w:rsidP="00B76D1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0217D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FAZA 1 (M</w:t>
            </w:r>
            <w:r w:rsidRPr="00C2610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vertAlign w:val="subscript"/>
              </w:rPr>
              <w:t>1</w:t>
            </w:r>
            <w:r w:rsidRPr="00C2610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–M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3</w:t>
            </w:r>
            <w:r w:rsidRPr="00C2610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17301" w14:textId="31AA9904" w:rsidR="00B76D1A" w:rsidRPr="00C2610F" w:rsidRDefault="00B76D1A" w:rsidP="00B76D1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76D1A" w:rsidRPr="00C2610F" w14:paraId="3B38724C" w14:textId="77777777" w:rsidTr="00860751">
        <w:trPr>
          <w:trHeight w:val="315"/>
        </w:trPr>
        <w:tc>
          <w:tcPr>
            <w:tcW w:w="96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24A724B8" w14:textId="77777777" w:rsidR="00B76D1A" w:rsidRPr="00C2610F" w:rsidRDefault="00B76D1A" w:rsidP="00B76D1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Faza 2: VZDRŽEVANJE SISTEMA (garancijsko obdobje 36 mesecev) </w:t>
            </w:r>
          </w:p>
        </w:tc>
      </w:tr>
      <w:tr w:rsidR="00B76D1A" w:rsidRPr="00C2610F" w14:paraId="3EA7E2E5" w14:textId="77777777" w:rsidTr="00C962DF">
        <w:trPr>
          <w:trHeight w:val="1035"/>
        </w:trPr>
        <w:tc>
          <w:tcPr>
            <w:tcW w:w="6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5A413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 w:rsidRPr="00C2610F"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4</w:t>
            </w: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45E45" w14:textId="77777777" w:rsidR="00B76D1A" w:rsidRPr="00C2610F" w:rsidRDefault="00B76D1A" w:rsidP="00B76D1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610F">
              <w:rPr>
                <w:rFonts w:ascii="Arial" w:hAnsi="Arial" w:cs="Arial"/>
                <w:color w:val="000000"/>
                <w:sz w:val="18"/>
                <w:szCs w:val="18"/>
              </w:rPr>
              <w:t>Osnovno vzdrževanje 36 mesecev z mesečnim poročanjem in obračunom, ki vključuje posodobitve dinamičnega prometnega modela z osveženimi podatki obstoječega makroskopskega 4-stopenjskega prometnega modela za urni promet vsakih 12 mesecev.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15029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Pavšal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1F98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B1D6DF" w14:textId="02ACC832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CFBE1" w14:textId="78BCEBBE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0A2C0455" w14:textId="77777777" w:rsidTr="00C962DF">
        <w:trPr>
          <w:trHeight w:val="315"/>
        </w:trPr>
        <w:tc>
          <w:tcPr>
            <w:tcW w:w="6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B84435" w14:textId="77777777" w:rsidR="00B76D1A" w:rsidRPr="00C2610F" w:rsidRDefault="00B76D1A" w:rsidP="00B76D1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5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D7700" w14:textId="77777777" w:rsidR="00B76D1A" w:rsidRPr="00C2610F" w:rsidRDefault="00B76D1A" w:rsidP="00B76D1A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Dopolnilno vzdrževanje z mesečnim poročanjem in obračunom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B1B5C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Ura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56286" w14:textId="77777777" w:rsidR="00B76D1A" w:rsidRPr="00C2610F" w:rsidRDefault="00B76D1A" w:rsidP="00B76D1A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1A12C" w14:textId="51997FAF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B0DD71" w14:textId="3988D67E" w:rsidR="00B76D1A" w:rsidRPr="00C2610F" w:rsidRDefault="00B76D1A" w:rsidP="00B76D1A">
            <w:pPr>
              <w:jc w:val="right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B76D1A" w:rsidRPr="00C2610F" w14:paraId="10FB005B" w14:textId="77777777" w:rsidTr="00860751">
        <w:trPr>
          <w:trHeight w:val="315"/>
        </w:trPr>
        <w:tc>
          <w:tcPr>
            <w:tcW w:w="85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EE0E8" w14:textId="77777777" w:rsidR="00B76D1A" w:rsidRPr="00C2610F" w:rsidRDefault="00B76D1A" w:rsidP="00B76D1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C2610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FAZA 2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(M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vertAlign w:val="subscript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)</w:t>
            </w:r>
            <w:r w:rsidRPr="00C2610F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0EAE" w14:textId="08C43A3D" w:rsidR="00B76D1A" w:rsidRPr="00C2610F" w:rsidRDefault="00B76D1A" w:rsidP="00B76D1A">
            <w:pPr>
              <w:jc w:val="right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5E8E57FD" w14:textId="1B9AC37C" w:rsidR="00A6599B" w:rsidRDefault="00A6599B"/>
    <w:p w14:paraId="1B4A19E8" w14:textId="77777777" w:rsidR="006910A9" w:rsidRDefault="006910A9"/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445CA6" w14:paraId="69BAD79F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405C" w14:textId="77777777" w:rsidR="00BD486A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</w:t>
            </w:r>
            <w:r w:rsidR="00BD486A">
              <w:rPr>
                <w:rFonts w:ascii="Arial" w:hAnsi="Arial"/>
                <w:sz w:val="20"/>
                <w:lang w:eastAsia="en-US"/>
              </w:rPr>
              <w:t xml:space="preserve">         </w:t>
            </w:r>
          </w:p>
          <w:p w14:paraId="55ECCD3B" w14:textId="1C25AF14" w:rsidR="00DB7ECC" w:rsidRPr="000B4D49" w:rsidRDefault="00BD486A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>
              <w:rPr>
                <w:rFonts w:ascii="Arial" w:hAnsi="Arial"/>
                <w:sz w:val="20"/>
                <w:lang w:eastAsia="en-US"/>
              </w:rPr>
              <w:t xml:space="preserve">          </w:t>
            </w:r>
            <w:r w:rsidR="00DB7ECC">
              <w:rPr>
                <w:rFonts w:ascii="Arial" w:hAnsi="Arial"/>
                <w:sz w:val="20"/>
                <w:lang w:eastAsia="en-US"/>
              </w:rPr>
              <w:t>Skupaj</w:t>
            </w:r>
            <w:r w:rsidR="00C212DD">
              <w:rPr>
                <w:rFonts w:ascii="Arial" w:hAnsi="Arial"/>
                <w:sz w:val="20"/>
                <w:lang w:eastAsia="en-US"/>
              </w:rPr>
              <w:t xml:space="preserve"> </w:t>
            </w:r>
            <w:r>
              <w:rPr>
                <w:rFonts w:ascii="Arial" w:hAnsi="Arial"/>
                <w:sz w:val="20"/>
                <w:lang w:eastAsia="en-US"/>
              </w:rPr>
              <w:t>v EUR brez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A3908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3FEEE85F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27E24C95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556C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 DDV  22%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F216E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2FA0BEE1" w14:textId="77777777" w:rsidR="001D1B65" w:rsidRPr="000B4D49" w:rsidRDefault="001D1B65" w:rsidP="001D1B65">
      <w:pPr>
        <w:spacing w:line="260" w:lineRule="atLeast"/>
        <w:rPr>
          <w:rFonts w:ascii="Arial" w:hAnsi="Arial"/>
          <w:sz w:val="20"/>
          <w:lang w:eastAsia="en-US"/>
        </w:rPr>
      </w:pPr>
      <w:r w:rsidRPr="000B4D49">
        <w:rPr>
          <w:rFonts w:ascii="Arial" w:hAnsi="Arial"/>
          <w:sz w:val="20"/>
          <w:lang w:eastAsia="en-US"/>
        </w:rPr>
        <w:t> </w:t>
      </w:r>
    </w:p>
    <w:tbl>
      <w:tblPr>
        <w:tblW w:w="91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2410"/>
      </w:tblGrid>
      <w:tr w:rsidR="00DB7ECC" w:rsidRPr="000B4D49" w14:paraId="11648F70" w14:textId="77777777" w:rsidTr="00BD486A">
        <w:trPr>
          <w:trHeight w:val="454"/>
        </w:trPr>
        <w:tc>
          <w:tcPr>
            <w:tcW w:w="67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793E8" w14:textId="77777777" w:rsidR="00DB7ECC" w:rsidRPr="000B4D49" w:rsidRDefault="00DB7ECC" w:rsidP="00DB7ECC">
            <w:pPr>
              <w:spacing w:line="260" w:lineRule="atLeast"/>
              <w:ind w:left="34" w:hanging="34"/>
              <w:jc w:val="right"/>
              <w:rPr>
                <w:rFonts w:ascii="Arial" w:hAnsi="Arial"/>
                <w:sz w:val="20"/>
                <w:lang w:eastAsia="en-US"/>
              </w:rPr>
            </w:pPr>
            <w:r w:rsidRPr="000B4D49">
              <w:rPr>
                <w:rFonts w:ascii="Arial" w:hAnsi="Arial"/>
                <w:sz w:val="20"/>
                <w:lang w:eastAsia="en-US"/>
              </w:rPr>
              <w:t>Skupaj z DDV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8200C6" w14:textId="77777777" w:rsidR="00DB7ECC" w:rsidRPr="000B4D49" w:rsidRDefault="00DB7ECC" w:rsidP="00DB7ECC">
            <w:pPr>
              <w:spacing w:line="260" w:lineRule="atLeast"/>
              <w:rPr>
                <w:rFonts w:ascii="Arial" w:hAnsi="Arial"/>
                <w:sz w:val="20"/>
                <w:lang w:eastAsia="en-US"/>
              </w:rPr>
            </w:pPr>
          </w:p>
        </w:tc>
      </w:tr>
    </w:tbl>
    <w:p w14:paraId="59DF778E" w14:textId="77777777" w:rsidR="001D1B65" w:rsidRPr="000B4D49" w:rsidRDefault="001D1B65" w:rsidP="001D1B6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7B3F7E5" w14:textId="77777777" w:rsidR="00A04C1E" w:rsidRDefault="00A04C1E" w:rsidP="00A04C1E">
      <w:pPr>
        <w:rPr>
          <w:rFonts w:ascii="Arial" w:hAnsi="Arial"/>
          <w:sz w:val="20"/>
          <w:lang w:eastAsia="en-US"/>
        </w:rPr>
      </w:pPr>
    </w:p>
    <w:p w14:paraId="70B5D5FF" w14:textId="77777777" w:rsidR="00A04C1E" w:rsidRDefault="00A04C1E" w:rsidP="00A04C1E">
      <w:pPr>
        <w:rPr>
          <w:rFonts w:ascii="Arial" w:hAnsi="Arial"/>
          <w:sz w:val="20"/>
          <w:lang w:eastAsia="en-US"/>
        </w:rPr>
      </w:pPr>
    </w:p>
    <w:p w14:paraId="6CFA6171" w14:textId="5E39F697" w:rsidR="001D1B65" w:rsidRPr="000B4D49" w:rsidRDefault="001D1B65" w:rsidP="00A04C1E">
      <w:pPr>
        <w:jc w:val="both"/>
        <w:rPr>
          <w:rFonts w:ascii="Arial" w:hAnsi="Arial"/>
          <w:sz w:val="20"/>
          <w:lang w:eastAsia="en-US"/>
        </w:rPr>
      </w:pPr>
      <w:r w:rsidRPr="001F3AB2">
        <w:rPr>
          <w:rFonts w:ascii="Arial" w:hAnsi="Arial"/>
          <w:sz w:val="20"/>
          <w:lang w:eastAsia="en-US"/>
        </w:rPr>
        <w:t>Ponudnik/</w:t>
      </w:r>
      <w:proofErr w:type="spellStart"/>
      <w:r w:rsidRPr="001F3AB2">
        <w:rPr>
          <w:rFonts w:ascii="Arial" w:hAnsi="Arial"/>
          <w:sz w:val="20"/>
          <w:lang w:eastAsia="en-US"/>
        </w:rPr>
        <w:t>soponudniki</w:t>
      </w:r>
      <w:proofErr w:type="spellEnd"/>
      <w:r w:rsidRPr="001F3AB2">
        <w:rPr>
          <w:rFonts w:ascii="Arial" w:hAnsi="Arial"/>
          <w:sz w:val="20"/>
          <w:lang w:eastAsia="en-US"/>
        </w:rPr>
        <w:t xml:space="preserve"> se strinja-jo</w:t>
      </w:r>
      <w:r w:rsidR="00177ABF" w:rsidRPr="001F3AB2">
        <w:rPr>
          <w:rFonts w:ascii="Arial" w:hAnsi="Arial"/>
          <w:sz w:val="20"/>
          <w:lang w:eastAsia="en-US"/>
        </w:rPr>
        <w:t>,</w:t>
      </w:r>
      <w:r w:rsidRPr="001F3AB2">
        <w:rPr>
          <w:rFonts w:ascii="Arial" w:hAnsi="Arial"/>
          <w:sz w:val="20"/>
          <w:lang w:eastAsia="en-US"/>
        </w:rPr>
        <w:t xml:space="preserve"> da so razpisane količine na enoto mere. Obračun del iz ponudbenega predračuna je vezan na dejansko</w:t>
      </w:r>
      <w:r w:rsidR="000B4D49" w:rsidRPr="001F3AB2">
        <w:rPr>
          <w:rFonts w:ascii="Arial" w:hAnsi="Arial"/>
          <w:sz w:val="20"/>
          <w:lang w:eastAsia="en-US"/>
        </w:rPr>
        <w:t xml:space="preserve"> opravljeno</w:t>
      </w:r>
      <w:r w:rsidRPr="001F3AB2">
        <w:rPr>
          <w:rFonts w:ascii="Arial" w:hAnsi="Arial"/>
          <w:sz w:val="20"/>
          <w:lang w:eastAsia="en-US"/>
        </w:rPr>
        <w:t xml:space="preserve"> in s strani naročnika potrjeno </w:t>
      </w:r>
      <w:r w:rsidR="001F3AB2" w:rsidRPr="001F3AB2">
        <w:rPr>
          <w:rFonts w:ascii="Arial" w:hAnsi="Arial"/>
          <w:sz w:val="20"/>
          <w:lang w:eastAsia="en-US"/>
        </w:rPr>
        <w:t>delo.</w:t>
      </w:r>
      <w:r w:rsidR="00151775">
        <w:rPr>
          <w:rFonts w:ascii="Arial" w:hAnsi="Arial"/>
          <w:sz w:val="20"/>
          <w:lang w:eastAsia="en-US"/>
        </w:rPr>
        <w:t xml:space="preserve"> </w:t>
      </w:r>
    </w:p>
    <w:p w14:paraId="5C792A9A" w14:textId="77777777" w:rsidR="001D1B65" w:rsidRPr="000B4D49" w:rsidRDefault="001D1B65" w:rsidP="00A04C1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644E35" w14:textId="69993C7F" w:rsidR="001D1B65" w:rsidRPr="000B4D49" w:rsidRDefault="001D1B65" w:rsidP="00A04C1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Vse vrednosti so izražene v evrih. Cena ne vsebuje DDV. Cene in vrednosti so obračunane in zaokrožene na dve (2) decimalki</w:t>
      </w:r>
      <w:r w:rsidR="006F0D24">
        <w:rPr>
          <w:rFonts w:ascii="Arial" w:hAnsi="Arial" w:cs="Arial"/>
          <w:sz w:val="20"/>
          <w:szCs w:val="20"/>
          <w:lang w:eastAsia="en-US"/>
        </w:rPr>
        <w:t xml:space="preserve"> natančno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. </w:t>
      </w:r>
    </w:p>
    <w:p w14:paraId="36190F30" w14:textId="77777777" w:rsidR="001D1B65" w:rsidRPr="000B4D49" w:rsidRDefault="001D1B65" w:rsidP="00A04C1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A68664C" w14:textId="26548186" w:rsidR="001D1B65" w:rsidRPr="000B4D49" w:rsidRDefault="001D1B65" w:rsidP="00A04C1E">
      <w:pPr>
        <w:spacing w:line="260" w:lineRule="atLeast"/>
        <w:jc w:val="both"/>
        <w:rPr>
          <w:rFonts w:ascii="Arial" w:hAnsi="Arial" w:cs="Arial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 naročila</w:t>
      </w:r>
      <w:r w:rsidR="00A04C1E">
        <w:rPr>
          <w:rFonts w:ascii="Arial" w:hAnsi="Arial" w:cs="Arial"/>
          <w:sz w:val="20"/>
          <w:szCs w:val="20"/>
          <w:lang w:eastAsia="en-US"/>
        </w:rPr>
        <w:t>.</w:t>
      </w:r>
      <w:r w:rsidRPr="000B4D49">
        <w:rPr>
          <w:rFonts w:ascii="Arial" w:hAnsi="Arial" w:cs="Arial"/>
          <w:sz w:val="20"/>
          <w:szCs w:val="20"/>
          <w:lang w:eastAsia="en-US"/>
        </w:rPr>
        <w:t xml:space="preserve">  Naročnik naknadno ne bo priznaval nobenih stroškov, ki niso zajeti v ponudbeno ceno.</w:t>
      </w:r>
    </w:p>
    <w:p w14:paraId="122964DA" w14:textId="28FF58BA" w:rsidR="001D1B65" w:rsidRDefault="001D1B65" w:rsidP="001D1B65">
      <w:pPr>
        <w:spacing w:line="260" w:lineRule="atLeast"/>
        <w:rPr>
          <w:rFonts w:ascii="Arial" w:hAnsi="Arial" w:cs="Arial"/>
          <w:lang w:eastAsia="en-US"/>
        </w:rPr>
      </w:pPr>
    </w:p>
    <w:p w14:paraId="66FB971C" w14:textId="5CE0E835" w:rsidR="006910A9" w:rsidRDefault="006910A9" w:rsidP="001D1B65">
      <w:pPr>
        <w:spacing w:line="260" w:lineRule="atLeast"/>
        <w:rPr>
          <w:rFonts w:ascii="Arial" w:hAnsi="Arial" w:cs="Arial"/>
          <w:lang w:eastAsia="en-US"/>
        </w:rPr>
      </w:pPr>
    </w:p>
    <w:p w14:paraId="3B392DB1" w14:textId="77777777" w:rsidR="006910A9" w:rsidRPr="000B4D49" w:rsidRDefault="006910A9" w:rsidP="001D1B65">
      <w:pPr>
        <w:spacing w:line="260" w:lineRule="atLeast"/>
        <w:rPr>
          <w:rFonts w:ascii="Arial" w:hAnsi="Arial" w:cs="Arial"/>
          <w:lang w:eastAsia="en-US"/>
        </w:rPr>
      </w:pPr>
    </w:p>
    <w:p w14:paraId="590EC0C2" w14:textId="77777777" w:rsidR="001D1B65" w:rsidRPr="000B4D49" w:rsidRDefault="001D1B65" w:rsidP="00A710EA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datum:                          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>žig:</w:t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</w:r>
      <w:r w:rsidRPr="000B4D49">
        <w:rPr>
          <w:rFonts w:ascii="Arial" w:hAnsi="Arial" w:cs="Arial"/>
          <w:sz w:val="20"/>
          <w:szCs w:val="20"/>
        </w:rPr>
        <w:tab/>
        <w:t xml:space="preserve">   </w:t>
      </w:r>
    </w:p>
    <w:p w14:paraId="2605A9D8" w14:textId="77777777" w:rsidR="001D1B65" w:rsidRPr="000B4D49" w:rsidRDefault="001D1B65" w:rsidP="001D1B65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 xml:space="preserve">podpis ponudnika oziroma </w:t>
      </w:r>
    </w:p>
    <w:p w14:paraId="4251955E" w14:textId="77777777" w:rsidR="00A710EA" w:rsidRDefault="001D1B65" w:rsidP="005A31C2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0B4D49">
        <w:rPr>
          <w:rFonts w:ascii="Arial" w:hAnsi="Arial" w:cs="Arial"/>
          <w:sz w:val="20"/>
          <w:szCs w:val="20"/>
        </w:rPr>
        <w:t>vodilnega partnerja iz skupine ponudnikov :</w:t>
      </w:r>
    </w:p>
    <w:p w14:paraId="4EDBFF14" w14:textId="77777777" w:rsidR="0059242A" w:rsidRDefault="0059242A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010161DC" w14:textId="77777777" w:rsidR="00F96641" w:rsidRDefault="00F96641" w:rsidP="00C212D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D13F297" w14:textId="77777777" w:rsidR="00F96641" w:rsidRDefault="00F96641" w:rsidP="00445CA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B764D6E" w14:textId="6006CD12" w:rsidR="0059242A" w:rsidRPr="005A31C2" w:rsidRDefault="0059242A" w:rsidP="00445CA6">
      <w:pPr>
        <w:jc w:val="both"/>
        <w:rPr>
          <w:rFonts w:ascii="Arial" w:hAnsi="Arial" w:cs="Arial"/>
          <w:sz w:val="20"/>
          <w:szCs w:val="20"/>
          <w:lang w:eastAsia="en-US"/>
        </w:rPr>
      </w:pPr>
    </w:p>
    <w:sectPr w:rsidR="0059242A" w:rsidRPr="005A31C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6DBB3" w14:textId="77777777" w:rsidR="002E6E9B" w:rsidRDefault="002E6E9B" w:rsidP="005A31C2">
      <w:r>
        <w:separator/>
      </w:r>
    </w:p>
  </w:endnote>
  <w:endnote w:type="continuationSeparator" w:id="0">
    <w:p w14:paraId="18166A6C" w14:textId="77777777" w:rsidR="002E6E9B" w:rsidRDefault="002E6E9B" w:rsidP="005A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00FBF" w14:textId="77777777" w:rsidR="005A31C2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</w:p>
  <w:p w14:paraId="0A08D2E7" w14:textId="77777777" w:rsidR="005A31C2" w:rsidRPr="00504C4A" w:rsidRDefault="005A31C2" w:rsidP="005A31C2">
    <w:pPr>
      <w:jc w:val="both"/>
      <w:rPr>
        <w:rFonts w:ascii="Arial" w:hAnsi="Arial" w:cs="Arial"/>
        <w:sz w:val="16"/>
        <w:szCs w:val="16"/>
        <w:lang w:eastAsia="en-US"/>
      </w:rPr>
    </w:pPr>
    <w:r w:rsidRPr="00916479">
      <w:rPr>
        <w:rFonts w:ascii="Arial" w:hAnsi="Arial" w:cs="Arial"/>
        <w:sz w:val="16"/>
        <w:szCs w:val="16"/>
        <w:lang w:eastAsia="en-US"/>
      </w:rPr>
      <w:t>Za to publikacijo je odgovoren izključno avtor. Evropska unija ne odgovarja za kakršnokoli morebitno uporabo v njej navedenih informacij</w:t>
    </w:r>
    <w:r>
      <w:rPr>
        <w:rFonts w:ascii="Arial" w:hAnsi="Arial" w:cs="Arial"/>
        <w:sz w:val="16"/>
        <w:szCs w:val="16"/>
        <w:lang w:eastAsia="en-US"/>
      </w:rPr>
      <w:t>.</w:t>
    </w:r>
  </w:p>
  <w:p w14:paraId="0F8FAA75" w14:textId="77777777" w:rsidR="005A31C2" w:rsidRDefault="005A31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26648" w14:textId="77777777" w:rsidR="002E6E9B" w:rsidRDefault="002E6E9B" w:rsidP="005A31C2">
      <w:r>
        <w:separator/>
      </w:r>
    </w:p>
  </w:footnote>
  <w:footnote w:type="continuationSeparator" w:id="0">
    <w:p w14:paraId="6D0BDDFD" w14:textId="77777777" w:rsidR="002E6E9B" w:rsidRDefault="002E6E9B" w:rsidP="005A3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9CA6" w14:textId="57A1B9FF" w:rsidR="00FD304D" w:rsidRDefault="00FD304D">
    <w:pPr>
      <w:pStyle w:val="Glav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26942C7" wp14:editId="6FFE205D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743710" cy="365760"/>
          <wp:effectExtent l="0" t="0" r="8890" b="0"/>
          <wp:wrapTight wrapText="bothSides">
            <wp:wrapPolygon edited="0">
              <wp:start x="0" y="0"/>
              <wp:lineTo x="0" y="20250"/>
              <wp:lineTo x="21474" y="20250"/>
              <wp:lineTo x="21474" y="0"/>
              <wp:lineTo x="0" y="0"/>
            </wp:wrapPolygon>
          </wp:wrapTight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71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1310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B65"/>
    <w:rsid w:val="00011EFD"/>
    <w:rsid w:val="00023875"/>
    <w:rsid w:val="000621A4"/>
    <w:rsid w:val="0008655D"/>
    <w:rsid w:val="00086F12"/>
    <w:rsid w:val="00091D93"/>
    <w:rsid w:val="000B4D49"/>
    <w:rsid w:val="000D1229"/>
    <w:rsid w:val="000D2657"/>
    <w:rsid w:val="000E3B88"/>
    <w:rsid w:val="000F43AE"/>
    <w:rsid w:val="00110078"/>
    <w:rsid w:val="0012126A"/>
    <w:rsid w:val="00121D00"/>
    <w:rsid w:val="00151775"/>
    <w:rsid w:val="00170C17"/>
    <w:rsid w:val="00173240"/>
    <w:rsid w:val="00177ABF"/>
    <w:rsid w:val="00193766"/>
    <w:rsid w:val="001B0042"/>
    <w:rsid w:val="001B5D11"/>
    <w:rsid w:val="001C5C66"/>
    <w:rsid w:val="001C7EB8"/>
    <w:rsid w:val="001D1B65"/>
    <w:rsid w:val="001D6CE0"/>
    <w:rsid w:val="001E0591"/>
    <w:rsid w:val="001F1DCA"/>
    <w:rsid w:val="001F22C4"/>
    <w:rsid w:val="001F3AB2"/>
    <w:rsid w:val="001F41A7"/>
    <w:rsid w:val="001F6F97"/>
    <w:rsid w:val="0020183B"/>
    <w:rsid w:val="002650E2"/>
    <w:rsid w:val="002D5FA9"/>
    <w:rsid w:val="002E0F75"/>
    <w:rsid w:val="002E584F"/>
    <w:rsid w:val="002E6E9B"/>
    <w:rsid w:val="00302254"/>
    <w:rsid w:val="00311F7D"/>
    <w:rsid w:val="003234EB"/>
    <w:rsid w:val="003270A2"/>
    <w:rsid w:val="00333D65"/>
    <w:rsid w:val="00355947"/>
    <w:rsid w:val="00364120"/>
    <w:rsid w:val="00397A4B"/>
    <w:rsid w:val="003A16CD"/>
    <w:rsid w:val="003A467C"/>
    <w:rsid w:val="003B7207"/>
    <w:rsid w:val="003D32C1"/>
    <w:rsid w:val="003E17BD"/>
    <w:rsid w:val="003E717F"/>
    <w:rsid w:val="003F0457"/>
    <w:rsid w:val="003F2D8B"/>
    <w:rsid w:val="0040518D"/>
    <w:rsid w:val="004102AF"/>
    <w:rsid w:val="0041131B"/>
    <w:rsid w:val="00414C28"/>
    <w:rsid w:val="004325C4"/>
    <w:rsid w:val="00437533"/>
    <w:rsid w:val="00445CA6"/>
    <w:rsid w:val="004520DA"/>
    <w:rsid w:val="0048361E"/>
    <w:rsid w:val="004B121A"/>
    <w:rsid w:val="004B1705"/>
    <w:rsid w:val="004C2957"/>
    <w:rsid w:val="004D34ED"/>
    <w:rsid w:val="004F0B96"/>
    <w:rsid w:val="00504C4A"/>
    <w:rsid w:val="00520498"/>
    <w:rsid w:val="00524361"/>
    <w:rsid w:val="00546764"/>
    <w:rsid w:val="00560D27"/>
    <w:rsid w:val="0057153E"/>
    <w:rsid w:val="0059242A"/>
    <w:rsid w:val="005A31C2"/>
    <w:rsid w:val="005A6F2B"/>
    <w:rsid w:val="005A78BA"/>
    <w:rsid w:val="005C0097"/>
    <w:rsid w:val="005E6C1E"/>
    <w:rsid w:val="005F0D6C"/>
    <w:rsid w:val="006066D2"/>
    <w:rsid w:val="00613462"/>
    <w:rsid w:val="00615570"/>
    <w:rsid w:val="00616542"/>
    <w:rsid w:val="006406F9"/>
    <w:rsid w:val="006462E6"/>
    <w:rsid w:val="00652867"/>
    <w:rsid w:val="00672F5F"/>
    <w:rsid w:val="006910A9"/>
    <w:rsid w:val="00691666"/>
    <w:rsid w:val="0069312C"/>
    <w:rsid w:val="00696195"/>
    <w:rsid w:val="006C010E"/>
    <w:rsid w:val="006C0AE0"/>
    <w:rsid w:val="006F0D24"/>
    <w:rsid w:val="006F1AD4"/>
    <w:rsid w:val="007057DF"/>
    <w:rsid w:val="00733A84"/>
    <w:rsid w:val="00741821"/>
    <w:rsid w:val="00744D7D"/>
    <w:rsid w:val="00763E02"/>
    <w:rsid w:val="0077463A"/>
    <w:rsid w:val="007A2DED"/>
    <w:rsid w:val="007B0A16"/>
    <w:rsid w:val="007B0DB8"/>
    <w:rsid w:val="007B6D4B"/>
    <w:rsid w:val="007C0656"/>
    <w:rsid w:val="007C4F8B"/>
    <w:rsid w:val="007F4C01"/>
    <w:rsid w:val="0081659D"/>
    <w:rsid w:val="0082089F"/>
    <w:rsid w:val="00824FA4"/>
    <w:rsid w:val="00834B67"/>
    <w:rsid w:val="00837BD0"/>
    <w:rsid w:val="00843521"/>
    <w:rsid w:val="0085001A"/>
    <w:rsid w:val="00852358"/>
    <w:rsid w:val="008537F6"/>
    <w:rsid w:val="00867BED"/>
    <w:rsid w:val="008704C7"/>
    <w:rsid w:val="008C2DD4"/>
    <w:rsid w:val="008D3FA9"/>
    <w:rsid w:val="008E6358"/>
    <w:rsid w:val="00913FA0"/>
    <w:rsid w:val="00916503"/>
    <w:rsid w:val="00917149"/>
    <w:rsid w:val="00923647"/>
    <w:rsid w:val="009628BB"/>
    <w:rsid w:val="00970378"/>
    <w:rsid w:val="00972764"/>
    <w:rsid w:val="00972A18"/>
    <w:rsid w:val="00972D47"/>
    <w:rsid w:val="00992C48"/>
    <w:rsid w:val="009A02C1"/>
    <w:rsid w:val="009B4FAB"/>
    <w:rsid w:val="009C1CF9"/>
    <w:rsid w:val="009C3052"/>
    <w:rsid w:val="009D3A15"/>
    <w:rsid w:val="009E354A"/>
    <w:rsid w:val="009E3735"/>
    <w:rsid w:val="009E66FE"/>
    <w:rsid w:val="00A03EE0"/>
    <w:rsid w:val="00A04C1E"/>
    <w:rsid w:val="00A05654"/>
    <w:rsid w:val="00A15EF3"/>
    <w:rsid w:val="00A23BB2"/>
    <w:rsid w:val="00A31153"/>
    <w:rsid w:val="00A31499"/>
    <w:rsid w:val="00A3511E"/>
    <w:rsid w:val="00A35C08"/>
    <w:rsid w:val="00A40800"/>
    <w:rsid w:val="00A442EF"/>
    <w:rsid w:val="00A44338"/>
    <w:rsid w:val="00A4586C"/>
    <w:rsid w:val="00A52C17"/>
    <w:rsid w:val="00A56EA6"/>
    <w:rsid w:val="00A61895"/>
    <w:rsid w:val="00A6599B"/>
    <w:rsid w:val="00A70DE1"/>
    <w:rsid w:val="00A710EA"/>
    <w:rsid w:val="00A770F4"/>
    <w:rsid w:val="00A824FF"/>
    <w:rsid w:val="00AD6B8E"/>
    <w:rsid w:val="00AE08E3"/>
    <w:rsid w:val="00AE589C"/>
    <w:rsid w:val="00AF3AC6"/>
    <w:rsid w:val="00B03587"/>
    <w:rsid w:val="00B04490"/>
    <w:rsid w:val="00B14857"/>
    <w:rsid w:val="00B43B1C"/>
    <w:rsid w:val="00B54693"/>
    <w:rsid w:val="00B658B5"/>
    <w:rsid w:val="00B669D7"/>
    <w:rsid w:val="00B76D1A"/>
    <w:rsid w:val="00B868F4"/>
    <w:rsid w:val="00B9123F"/>
    <w:rsid w:val="00BB11E2"/>
    <w:rsid w:val="00BB2B00"/>
    <w:rsid w:val="00BC41FF"/>
    <w:rsid w:val="00BC4516"/>
    <w:rsid w:val="00BC518F"/>
    <w:rsid w:val="00BC7AEB"/>
    <w:rsid w:val="00BD1B9A"/>
    <w:rsid w:val="00BD486A"/>
    <w:rsid w:val="00BD5C35"/>
    <w:rsid w:val="00BF5303"/>
    <w:rsid w:val="00C01E84"/>
    <w:rsid w:val="00C16016"/>
    <w:rsid w:val="00C16FF2"/>
    <w:rsid w:val="00C212DD"/>
    <w:rsid w:val="00C35EB7"/>
    <w:rsid w:val="00C3793F"/>
    <w:rsid w:val="00C41781"/>
    <w:rsid w:val="00C4554E"/>
    <w:rsid w:val="00C64B27"/>
    <w:rsid w:val="00C76FBF"/>
    <w:rsid w:val="00C777C8"/>
    <w:rsid w:val="00C85C13"/>
    <w:rsid w:val="00C962DF"/>
    <w:rsid w:val="00CB0A88"/>
    <w:rsid w:val="00CC08B4"/>
    <w:rsid w:val="00CC3675"/>
    <w:rsid w:val="00CC7B33"/>
    <w:rsid w:val="00D01DB7"/>
    <w:rsid w:val="00D042EF"/>
    <w:rsid w:val="00D078EA"/>
    <w:rsid w:val="00D16EF1"/>
    <w:rsid w:val="00D41681"/>
    <w:rsid w:val="00D42491"/>
    <w:rsid w:val="00D616A3"/>
    <w:rsid w:val="00D65D39"/>
    <w:rsid w:val="00D66718"/>
    <w:rsid w:val="00D81F66"/>
    <w:rsid w:val="00D86E92"/>
    <w:rsid w:val="00DB7ECC"/>
    <w:rsid w:val="00DC020E"/>
    <w:rsid w:val="00DC3F17"/>
    <w:rsid w:val="00E12363"/>
    <w:rsid w:val="00E63CA2"/>
    <w:rsid w:val="00E70E65"/>
    <w:rsid w:val="00E8533E"/>
    <w:rsid w:val="00E93C93"/>
    <w:rsid w:val="00E93F7F"/>
    <w:rsid w:val="00EC6142"/>
    <w:rsid w:val="00EE4011"/>
    <w:rsid w:val="00F15E9D"/>
    <w:rsid w:val="00F21132"/>
    <w:rsid w:val="00F42925"/>
    <w:rsid w:val="00F51C42"/>
    <w:rsid w:val="00F56C7F"/>
    <w:rsid w:val="00F660EA"/>
    <w:rsid w:val="00F917DF"/>
    <w:rsid w:val="00F96641"/>
    <w:rsid w:val="00FB55E1"/>
    <w:rsid w:val="00FD304D"/>
    <w:rsid w:val="00FE126E"/>
    <w:rsid w:val="00FE455B"/>
    <w:rsid w:val="00FF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6780E852"/>
  <w15:chartTrackingRefBased/>
  <w15:docId w15:val="{40372712-4262-4D84-8DCF-C4E38DD7C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8704C7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rsid w:val="00A710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A710EA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5A31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5A31C2"/>
    <w:rPr>
      <w:sz w:val="24"/>
      <w:szCs w:val="24"/>
    </w:rPr>
  </w:style>
  <w:style w:type="paragraph" w:styleId="Noga">
    <w:name w:val="footer"/>
    <w:basedOn w:val="Navaden"/>
    <w:link w:val="NogaZnak"/>
    <w:rsid w:val="005A31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5A31C2"/>
    <w:rPr>
      <w:sz w:val="24"/>
      <w:szCs w:val="24"/>
    </w:rPr>
  </w:style>
  <w:style w:type="character" w:styleId="Pripombasklic">
    <w:name w:val="annotation reference"/>
    <w:rsid w:val="00972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72D4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72D47"/>
  </w:style>
  <w:style w:type="paragraph" w:styleId="Zadevapripombe">
    <w:name w:val="annotation subject"/>
    <w:basedOn w:val="Pripombabesedilo"/>
    <w:next w:val="Pripombabesedilo"/>
    <w:link w:val="ZadevapripombeZnak"/>
    <w:rsid w:val="00972D47"/>
    <w:rPr>
      <w:b/>
      <w:bCs/>
    </w:rPr>
  </w:style>
  <w:style w:type="character" w:customStyle="1" w:styleId="ZadevapripombeZnak">
    <w:name w:val="Zadeva pripombe Znak"/>
    <w:link w:val="Zadevapripombe"/>
    <w:rsid w:val="00972D47"/>
    <w:rPr>
      <w:b/>
      <w:bCs/>
    </w:rPr>
  </w:style>
  <w:style w:type="table" w:styleId="Tabelamrea">
    <w:name w:val="Table Grid"/>
    <w:basedOn w:val="Navadnatabela"/>
    <w:rsid w:val="00A659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6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54A504-89F6-4C98-B2E9-4BF9BEE35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717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5678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Jazbec</dc:creator>
  <cp:keywords/>
  <cp:lastModifiedBy>Bojana Jazbec</cp:lastModifiedBy>
  <cp:revision>2</cp:revision>
  <dcterms:created xsi:type="dcterms:W3CDTF">2025-08-25T09:37:00Z</dcterms:created>
  <dcterms:modified xsi:type="dcterms:W3CDTF">2025-08-25T09:37:00Z</dcterms:modified>
</cp:coreProperties>
</file>